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36DB" w14:textId="0CB209CA" w:rsidR="00C86AB7" w:rsidRDefault="00252C9A" w:rsidP="00B27A51">
      <w:r>
        <w:rPr>
          <w:noProof/>
        </w:rPr>
        <w:drawing>
          <wp:inline distT="0" distB="0" distL="0" distR="0" wp14:anchorId="5E09CEB2" wp14:editId="74A78610">
            <wp:extent cx="8891270" cy="549211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4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E42A8" w14:textId="7ABFEA50" w:rsidR="00252C9A" w:rsidRDefault="00252C9A" w:rsidP="00B27A51"/>
    <w:p w14:paraId="2F8D039D" w14:textId="4FD05DF3" w:rsidR="00252C9A" w:rsidRDefault="00252C9A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5D596C" w:rsidRPr="005D596C" w14:paraId="176B555F" w14:textId="77777777" w:rsidTr="005D596C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77BA48B1" w14:textId="77777777" w:rsidR="005D596C" w:rsidRPr="005D596C" w:rsidRDefault="005D596C" w:rsidP="005D596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D596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4237 - CENTRO DE TECIDOS BIOLÓGICOS DE MINAS GERAIS - CETEBIO</w:t>
            </w:r>
            <w:r w:rsidRPr="005D596C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083B2B3" w14:textId="77777777" w:rsidR="005D596C" w:rsidRPr="005D596C" w:rsidRDefault="005D596C" w:rsidP="005D596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5D596C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0BB6D6E9" w14:textId="77777777" w:rsidR="005D596C" w:rsidRPr="005D596C" w:rsidRDefault="005D596C" w:rsidP="005D596C">
      <w:pPr>
        <w:numPr>
          <w:ilvl w:val="0"/>
          <w:numId w:val="30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5D596C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5D596C">
        <w:rPr>
          <w:rFonts w:eastAsia="Times New Roman" w:cstheme="minorHAnsi"/>
          <w:color w:val="000000"/>
          <w:lang w:eastAsia="pt-BR"/>
        </w:rPr>
        <w:t xml:space="preserve"> </w:t>
      </w:r>
    </w:p>
    <w:p w14:paraId="662719E1" w14:textId="2E336DFC" w:rsidR="005D596C" w:rsidRPr="005D596C" w:rsidRDefault="005D596C" w:rsidP="005D596C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5D596C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5D596C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5D596C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0518B891" w14:textId="77777777" w:rsidR="005D596C" w:rsidRPr="005D596C" w:rsidRDefault="005D596C" w:rsidP="005D596C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lang w:eastAsia="pt-BR"/>
        </w:rPr>
      </w:pPr>
      <w:r w:rsidRPr="005D596C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5D596C">
        <w:rPr>
          <w:rFonts w:eastAsia="Times New Roman" w:cstheme="minorHAnsi"/>
          <w:color w:val="000000"/>
          <w:lang w:eastAsia="pt-BR"/>
        </w:rPr>
        <w:t>No bimestre em análise, a meta estabelecida para o indicador "Produto Médico de Origem Humana Processado", fixada em 32 unidades mensais, foi superada, com a realização de 38 unidades no mês de janeiro e 39 unidades no mês de fevereiro.</w:t>
      </w:r>
      <w:r w:rsidRPr="005D596C">
        <w:rPr>
          <w:rFonts w:eastAsia="Times New Roman" w:cstheme="minorHAnsi"/>
          <w:color w:val="000000"/>
          <w:lang w:eastAsia="pt-BR"/>
        </w:rPr>
        <w:br/>
      </w:r>
      <w:r w:rsidRPr="005D596C">
        <w:rPr>
          <w:rFonts w:eastAsia="Times New Roman" w:cstheme="minorHAnsi"/>
          <w:color w:val="000000"/>
          <w:lang w:eastAsia="pt-BR"/>
        </w:rPr>
        <w:br/>
        <w:t xml:space="preserve">A execução física concentrou-se nas atividades do Centro de Processamento Celular, atualmente em pleno funcionamento e devidamente regularizado, o que garantiu a continuidade e estabilidade da execução física. Destaca-se que a produção de tecidos ainda se encontra limitada ao Banco de Soro Autólogo, em função das autorizações sanitárias vigentes. </w:t>
      </w:r>
      <w:r w:rsidRPr="005D596C">
        <w:rPr>
          <w:rFonts w:eastAsia="Times New Roman" w:cstheme="minorHAnsi"/>
          <w:color w:val="000000"/>
          <w:lang w:eastAsia="pt-BR"/>
        </w:rPr>
        <w:br/>
      </w:r>
      <w:r w:rsidRPr="005D596C">
        <w:rPr>
          <w:rFonts w:eastAsia="Times New Roman" w:cstheme="minorHAnsi"/>
          <w:color w:val="000000"/>
          <w:lang w:eastAsia="pt-BR"/>
        </w:rPr>
        <w:br/>
        <w:t>Destaca-se a perspectiva de ampliação da capacidade produtiva com a futura autorização de funcionamento do Banco de Membrana Amniótica, o que permitirá incremento na produção de tecidos e fortalecimento do desempenho do indicador.</w:t>
      </w:r>
      <w:r w:rsidRPr="005D596C">
        <w:rPr>
          <w:rFonts w:eastAsia="Times New Roman" w:cstheme="minorHAnsi"/>
          <w:color w:val="000000"/>
          <w:lang w:eastAsia="pt-BR"/>
        </w:rPr>
        <w:br/>
        <w:t>Adicionalmente, a assistência ao Banco de Soro Autólogo encontra-se restrita ao Hospital São Geraldo- UFMG, sendo necessária a expansão do atendimento para outras unidades hospitalares. Tal ampliação apresenta-se como estratégia essencial para aumento da demanda e sustentação do cumprimento das metas pactuadas.</w:t>
      </w:r>
      <w:r w:rsidRPr="005D596C">
        <w:rPr>
          <w:rFonts w:eastAsia="Times New Roman" w:cstheme="minorHAnsi"/>
          <w:color w:val="000000"/>
          <w:lang w:eastAsia="pt-BR"/>
        </w:rPr>
        <w:br/>
      </w:r>
      <w:r w:rsidRPr="005D596C">
        <w:rPr>
          <w:rFonts w:eastAsia="Times New Roman" w:cstheme="minorHAnsi"/>
          <w:color w:val="000000"/>
          <w:lang w:eastAsia="pt-BR"/>
        </w:rPr>
        <w:br/>
        <w:t>Dessa forma, o desempenho no bimestre foi considerado satisfatório, com superação da meta estabelecida, mantendo-se a necessidade de expansão operacional para consolidação dos resultados.</w:t>
      </w:r>
    </w:p>
    <w:p w14:paraId="07B10ACC" w14:textId="77777777" w:rsidR="00252C9A" w:rsidRDefault="00252C9A" w:rsidP="00B27A51"/>
    <w:p w14:paraId="595B2D1F" w14:textId="19DED555" w:rsidR="00B27A51" w:rsidRDefault="00B27A51" w:rsidP="00B27A51"/>
    <w:sectPr w:rsidR="00B27A51" w:rsidSect="00761C9B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B73"/>
    <w:multiLevelType w:val="multilevel"/>
    <w:tmpl w:val="9772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2778F"/>
    <w:multiLevelType w:val="multilevel"/>
    <w:tmpl w:val="E65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C2750"/>
    <w:multiLevelType w:val="multilevel"/>
    <w:tmpl w:val="C284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03CB3"/>
    <w:multiLevelType w:val="multilevel"/>
    <w:tmpl w:val="CD8A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441FD"/>
    <w:multiLevelType w:val="multilevel"/>
    <w:tmpl w:val="9ECE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F3D3E"/>
    <w:multiLevelType w:val="multilevel"/>
    <w:tmpl w:val="43B6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D6887"/>
    <w:multiLevelType w:val="multilevel"/>
    <w:tmpl w:val="B7EC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E6D70"/>
    <w:multiLevelType w:val="multilevel"/>
    <w:tmpl w:val="67F0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818D5"/>
    <w:multiLevelType w:val="multilevel"/>
    <w:tmpl w:val="AC2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A3938"/>
    <w:multiLevelType w:val="multilevel"/>
    <w:tmpl w:val="B71AFB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B53BB"/>
    <w:multiLevelType w:val="multilevel"/>
    <w:tmpl w:val="D048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73D7B"/>
    <w:multiLevelType w:val="multilevel"/>
    <w:tmpl w:val="8F0A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D43C06"/>
    <w:multiLevelType w:val="multilevel"/>
    <w:tmpl w:val="DB4E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A6323"/>
    <w:multiLevelType w:val="multilevel"/>
    <w:tmpl w:val="EFDC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A0902"/>
    <w:multiLevelType w:val="multilevel"/>
    <w:tmpl w:val="860A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30920"/>
    <w:multiLevelType w:val="multilevel"/>
    <w:tmpl w:val="A584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246479"/>
    <w:multiLevelType w:val="multilevel"/>
    <w:tmpl w:val="8306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53E47"/>
    <w:multiLevelType w:val="multilevel"/>
    <w:tmpl w:val="F07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BB5F98"/>
    <w:multiLevelType w:val="multilevel"/>
    <w:tmpl w:val="40BE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B20B3"/>
    <w:multiLevelType w:val="multilevel"/>
    <w:tmpl w:val="64E0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C03267"/>
    <w:multiLevelType w:val="multilevel"/>
    <w:tmpl w:val="BF9A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43419A"/>
    <w:multiLevelType w:val="multilevel"/>
    <w:tmpl w:val="E94C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8B36CF"/>
    <w:multiLevelType w:val="multilevel"/>
    <w:tmpl w:val="C822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F170C"/>
    <w:multiLevelType w:val="multilevel"/>
    <w:tmpl w:val="A100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B907AA"/>
    <w:multiLevelType w:val="multilevel"/>
    <w:tmpl w:val="58D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F62912"/>
    <w:multiLevelType w:val="multilevel"/>
    <w:tmpl w:val="8D5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07995"/>
    <w:multiLevelType w:val="multilevel"/>
    <w:tmpl w:val="5926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A1321E"/>
    <w:multiLevelType w:val="multilevel"/>
    <w:tmpl w:val="DAE6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4E5906"/>
    <w:multiLevelType w:val="multilevel"/>
    <w:tmpl w:val="1C7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02775"/>
    <w:multiLevelType w:val="multilevel"/>
    <w:tmpl w:val="DB06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5"/>
  </w:num>
  <w:num w:numId="3">
    <w:abstractNumId w:val="12"/>
  </w:num>
  <w:num w:numId="4">
    <w:abstractNumId w:val="14"/>
  </w:num>
  <w:num w:numId="5">
    <w:abstractNumId w:val="10"/>
  </w:num>
  <w:num w:numId="6">
    <w:abstractNumId w:val="18"/>
  </w:num>
  <w:num w:numId="7">
    <w:abstractNumId w:val="3"/>
  </w:num>
  <w:num w:numId="8">
    <w:abstractNumId w:val="26"/>
  </w:num>
  <w:num w:numId="9">
    <w:abstractNumId w:val="23"/>
  </w:num>
  <w:num w:numId="10">
    <w:abstractNumId w:val="15"/>
  </w:num>
  <w:num w:numId="11">
    <w:abstractNumId w:val="20"/>
  </w:num>
  <w:num w:numId="12">
    <w:abstractNumId w:val="22"/>
  </w:num>
  <w:num w:numId="13">
    <w:abstractNumId w:val="9"/>
  </w:num>
  <w:num w:numId="14">
    <w:abstractNumId w:val="4"/>
  </w:num>
  <w:num w:numId="15">
    <w:abstractNumId w:val="24"/>
  </w:num>
  <w:num w:numId="16">
    <w:abstractNumId w:val="21"/>
  </w:num>
  <w:num w:numId="17">
    <w:abstractNumId w:val="29"/>
  </w:num>
  <w:num w:numId="18">
    <w:abstractNumId w:val="5"/>
  </w:num>
  <w:num w:numId="19">
    <w:abstractNumId w:val="19"/>
  </w:num>
  <w:num w:numId="20">
    <w:abstractNumId w:val="1"/>
  </w:num>
  <w:num w:numId="21">
    <w:abstractNumId w:val="6"/>
  </w:num>
  <w:num w:numId="22">
    <w:abstractNumId w:val="27"/>
  </w:num>
  <w:num w:numId="23">
    <w:abstractNumId w:val="13"/>
  </w:num>
  <w:num w:numId="24">
    <w:abstractNumId w:val="28"/>
  </w:num>
  <w:num w:numId="25">
    <w:abstractNumId w:val="17"/>
  </w:num>
  <w:num w:numId="26">
    <w:abstractNumId w:val="0"/>
  </w:num>
  <w:num w:numId="27">
    <w:abstractNumId w:val="2"/>
  </w:num>
  <w:num w:numId="28">
    <w:abstractNumId w:val="8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9B"/>
    <w:rsid w:val="00000DD2"/>
    <w:rsid w:val="0009105E"/>
    <w:rsid w:val="000B3EF0"/>
    <w:rsid w:val="000D60C0"/>
    <w:rsid w:val="001574F8"/>
    <w:rsid w:val="001676EA"/>
    <w:rsid w:val="001A033E"/>
    <w:rsid w:val="001E1748"/>
    <w:rsid w:val="00252C9A"/>
    <w:rsid w:val="002649B7"/>
    <w:rsid w:val="00295C69"/>
    <w:rsid w:val="002B344F"/>
    <w:rsid w:val="002D6CFE"/>
    <w:rsid w:val="002F2CA2"/>
    <w:rsid w:val="002F7B30"/>
    <w:rsid w:val="003772A0"/>
    <w:rsid w:val="00455819"/>
    <w:rsid w:val="0048724E"/>
    <w:rsid w:val="00492585"/>
    <w:rsid w:val="0049751D"/>
    <w:rsid w:val="004F6758"/>
    <w:rsid w:val="00531E10"/>
    <w:rsid w:val="0054072D"/>
    <w:rsid w:val="00567916"/>
    <w:rsid w:val="005A1FA9"/>
    <w:rsid w:val="005D596C"/>
    <w:rsid w:val="005E2E96"/>
    <w:rsid w:val="005E723D"/>
    <w:rsid w:val="00616316"/>
    <w:rsid w:val="006C5A34"/>
    <w:rsid w:val="006D5245"/>
    <w:rsid w:val="006E1E4F"/>
    <w:rsid w:val="007354FA"/>
    <w:rsid w:val="00761C9B"/>
    <w:rsid w:val="007720FF"/>
    <w:rsid w:val="007872A5"/>
    <w:rsid w:val="007C2E4C"/>
    <w:rsid w:val="007D12C2"/>
    <w:rsid w:val="00804229"/>
    <w:rsid w:val="008473DF"/>
    <w:rsid w:val="00872BBE"/>
    <w:rsid w:val="00873561"/>
    <w:rsid w:val="00873C31"/>
    <w:rsid w:val="008C6A8E"/>
    <w:rsid w:val="008F3D07"/>
    <w:rsid w:val="00933ABA"/>
    <w:rsid w:val="009B21DB"/>
    <w:rsid w:val="009D2C91"/>
    <w:rsid w:val="009E6969"/>
    <w:rsid w:val="009F7426"/>
    <w:rsid w:val="00A522AA"/>
    <w:rsid w:val="00B06463"/>
    <w:rsid w:val="00B27A51"/>
    <w:rsid w:val="00C261A6"/>
    <w:rsid w:val="00C41B4B"/>
    <w:rsid w:val="00C4642D"/>
    <w:rsid w:val="00C86AB7"/>
    <w:rsid w:val="00CC783F"/>
    <w:rsid w:val="00D96263"/>
    <w:rsid w:val="00DC5633"/>
    <w:rsid w:val="00E04B5B"/>
    <w:rsid w:val="00F31EF5"/>
    <w:rsid w:val="00F80505"/>
    <w:rsid w:val="00F8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A387"/>
  <w15:chartTrackingRefBased/>
  <w15:docId w15:val="{977E76A3-B83E-4953-995B-A3B87BDD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4072D"/>
    <w:rPr>
      <w:b/>
      <w:bCs/>
    </w:rPr>
  </w:style>
  <w:style w:type="paragraph" w:styleId="PargrafodaLista">
    <w:name w:val="List Paragraph"/>
    <w:basedOn w:val="Normal"/>
    <w:uiPriority w:val="34"/>
    <w:qFormat/>
    <w:rsid w:val="002B3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25</cp:revision>
  <dcterms:created xsi:type="dcterms:W3CDTF">2024-04-29T10:29:00Z</dcterms:created>
  <dcterms:modified xsi:type="dcterms:W3CDTF">2026-04-14T11:18:00Z</dcterms:modified>
</cp:coreProperties>
</file>