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9CF1" w14:textId="40E2AAEB" w:rsidR="0079223F" w:rsidRDefault="00AC2E28" w:rsidP="00151096">
      <w:r>
        <w:rPr>
          <w:noProof/>
        </w:rPr>
        <w:drawing>
          <wp:inline distT="0" distB="0" distL="0" distR="0" wp14:anchorId="5EE8AE9D" wp14:editId="1F7F98C0">
            <wp:extent cx="8535035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503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A1003B" w:rsidRPr="00A1003B" w14:paraId="60BE8982" w14:textId="77777777" w:rsidTr="00A1003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9F137B5" w14:textId="77777777" w:rsidR="00A1003B" w:rsidRPr="00A1003B" w:rsidRDefault="00A1003B" w:rsidP="00A1003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A1003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7004 - PRECATÓRIOS E SENTENÇAS JUDICIÁRIAS</w:t>
            </w:r>
            <w:r w:rsidRPr="00A1003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5F2DABE" w14:textId="77777777" w:rsidR="00A1003B" w:rsidRPr="00A1003B" w:rsidRDefault="00A1003B" w:rsidP="00A100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A1003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8AE1BF1" w14:textId="77777777" w:rsidR="00A1003B" w:rsidRPr="00A1003B" w:rsidRDefault="00A1003B" w:rsidP="00A1003B">
      <w:pPr>
        <w:numPr>
          <w:ilvl w:val="0"/>
          <w:numId w:val="23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A1003B">
        <w:rPr>
          <w:rFonts w:eastAsia="Times New Roman" w:cstheme="minorHAnsi"/>
          <w:color w:val="000000"/>
          <w:lang w:eastAsia="pt-BR"/>
        </w:rPr>
        <w:t xml:space="preserve"> </w:t>
      </w:r>
    </w:p>
    <w:p w14:paraId="3C54E87D" w14:textId="5B95F020" w:rsidR="00A1003B" w:rsidRPr="00A1003B" w:rsidRDefault="00A1003B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A1003B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A1003B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A1003B">
        <w:rPr>
          <w:rFonts w:eastAsia="Times New Roman" w:cstheme="minorHAnsi"/>
          <w:color w:val="000000"/>
          <w:lang w:eastAsia="pt-BR"/>
        </w:rPr>
        <w:t xml:space="preserve">Foi necessário realizar suplementação nesta ação para viabilizar a cobertura de despesas com pagamento de honorários para empenho/pagamento de processos, uma vez que despesas do grupo custeio não são estimadas no momento de elaboração/revisão do PPAG. E cobertura de despesas do grupo pessoal com RPV e precatórios. Portanto o resultado subestimado tem como causa foram estimados na LOA 16 unidades de precatórios, mas no primeiro bimestre foram cobertos 38 processos entre RPV e precatórios, sendo que os RPV não são estimados na LOA e computados no momento da execução da despesa. </w:t>
      </w:r>
    </w:p>
    <w:p w14:paraId="2067DB01" w14:textId="6D2EB401" w:rsidR="00A1003B" w:rsidRDefault="00A1003B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A1003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A1003B">
        <w:rPr>
          <w:rFonts w:eastAsia="Times New Roman" w:cstheme="minorHAnsi"/>
          <w:color w:val="000000"/>
          <w:lang w:eastAsia="pt-BR"/>
        </w:rPr>
        <w:t>Foram cobertos 8 processos de precatórios e 30 processos de RPV no grupo de despesa de pessoal.</w:t>
      </w:r>
    </w:p>
    <w:p w14:paraId="33BC87F2" w14:textId="62B812DF" w:rsidR="00901A94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4AB8EB8C" w14:textId="13EA823B" w:rsidR="00901A94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>
        <w:rPr>
          <w:noProof/>
        </w:rPr>
        <w:lastRenderedPageBreak/>
        <w:drawing>
          <wp:inline distT="0" distB="0" distL="0" distR="0" wp14:anchorId="18F9FF94" wp14:editId="49CE8C55">
            <wp:extent cx="8703945" cy="540004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3E225D" w:rsidRPr="003E225D" w14:paraId="35F506E6" w14:textId="77777777" w:rsidTr="003E225D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8398276" w14:textId="77777777" w:rsidR="003E225D" w:rsidRPr="003E225D" w:rsidRDefault="003E225D" w:rsidP="003E225D">
            <w:pPr>
              <w:spacing w:before="100" w:beforeAutospacing="1" w:after="100" w:afterAutospacing="1" w:line="240" w:lineRule="auto"/>
              <w:ind w:left="7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3E225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7004 - PRECATÓRIOS E SENTENÇAS JUDICIÁRIAS</w:t>
            </w:r>
            <w:r w:rsidRPr="003E225D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14EC554" w14:textId="77777777" w:rsidR="003E225D" w:rsidRPr="003E225D" w:rsidRDefault="003E225D" w:rsidP="00C8181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3E225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1416882A" w14:textId="77777777" w:rsidR="003E225D" w:rsidRPr="003E225D" w:rsidRDefault="003E225D" w:rsidP="003E225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3E225D">
        <w:rPr>
          <w:rFonts w:eastAsia="Times New Roman" w:cstheme="minorHAnsi"/>
          <w:color w:val="000000"/>
          <w:lang w:eastAsia="pt-BR"/>
        </w:rPr>
        <w:t xml:space="preserve"> </w:t>
      </w:r>
    </w:p>
    <w:p w14:paraId="3F72683C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3E225D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3E225D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  <w:r w:rsidRPr="003E225D">
        <w:rPr>
          <w:rFonts w:eastAsia="Times New Roman" w:cstheme="minorHAnsi"/>
          <w:color w:val="000000"/>
          <w:lang w:eastAsia="pt-BR"/>
        </w:rPr>
        <w:t xml:space="preserve">O resultado subestimado é recorrente dadas a particularidades inerentes: somente estimar na LOA unidades de precatórios a serem realizados no ano, mas a execução orçamentária e financeira no decorrer do ano considera também RPV. Sendo estes empenhados/liquidados e pagos conforme prazos determinados em mandados judiciais. Portanto a Fundação não tem autonomia para tentar buscar resultados mais próximos da realização. </w:t>
      </w:r>
    </w:p>
    <w:p w14:paraId="23158962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0C44484D" w14:textId="77777777" w:rsidR="003E225D" w:rsidRPr="003E225D" w:rsidRDefault="003E225D" w:rsidP="003E225D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E225D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3E225D">
        <w:rPr>
          <w:rFonts w:eastAsia="Times New Roman" w:cstheme="minorHAnsi"/>
          <w:color w:val="000000"/>
          <w:lang w:eastAsia="pt-BR"/>
        </w:rPr>
        <w:t xml:space="preserve">No bimestre foram </w:t>
      </w:r>
      <w:proofErr w:type="gramStart"/>
      <w:r w:rsidRPr="003E225D">
        <w:rPr>
          <w:rFonts w:eastAsia="Times New Roman" w:cstheme="minorHAnsi"/>
          <w:color w:val="000000"/>
          <w:lang w:eastAsia="pt-BR"/>
        </w:rPr>
        <w:t>cobertos</w:t>
      </w:r>
      <w:proofErr w:type="gramEnd"/>
      <w:r w:rsidRPr="003E225D">
        <w:rPr>
          <w:rFonts w:eastAsia="Times New Roman" w:cstheme="minorHAnsi"/>
          <w:color w:val="000000"/>
          <w:lang w:eastAsia="pt-BR"/>
        </w:rPr>
        <w:t xml:space="preserve"> 38 unidades de processos de precatórios e RPV, considerando o grupo de pessoal. Ainda são cobertos nessa ação as despesas com honorários advocatícios e patronal.</w:t>
      </w:r>
    </w:p>
    <w:p w14:paraId="2692D3BF" w14:textId="77777777" w:rsidR="00901A94" w:rsidRPr="00A1003B" w:rsidRDefault="00901A94" w:rsidP="00A1003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</w:p>
    <w:p w14:paraId="52C3CEB7" w14:textId="77777777" w:rsidR="00AC2E28" w:rsidRDefault="00AC2E28" w:rsidP="00151096"/>
    <w:p w14:paraId="4F4CD010" w14:textId="4A86FF98" w:rsidR="00D70FA7" w:rsidRDefault="00955901" w:rsidP="00151096">
      <w:r>
        <w:rPr>
          <w:noProof/>
        </w:rPr>
        <w:lastRenderedPageBreak/>
        <w:drawing>
          <wp:inline distT="0" distB="0" distL="0" distR="0" wp14:anchorId="6CF50FBE" wp14:editId="1069EBC8">
            <wp:extent cx="8799830" cy="5400040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98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C2E25" w:rsidRPr="008C2E25" w14:paraId="2BBF3E04" w14:textId="77777777" w:rsidTr="008C2E25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38D7030" w14:textId="77777777" w:rsidR="008C2E25" w:rsidRPr="008C2E25" w:rsidRDefault="008C2E25" w:rsidP="008C2E25">
            <w:r w:rsidRPr="008C2E25">
              <w:rPr>
                <w:b/>
                <w:bCs/>
              </w:rPr>
              <w:lastRenderedPageBreak/>
              <w:t>Ação: 7004 - PRECATÓRIOS E SENTENÇAS JUDICIÁRIAS</w:t>
            </w:r>
            <w:r w:rsidRPr="008C2E25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41599EE" w14:textId="77777777" w:rsidR="008C2E25" w:rsidRPr="008C2E25" w:rsidRDefault="008C2E25" w:rsidP="008C2E25">
            <w:r w:rsidRPr="008C2E25">
              <w:rPr>
                <w:b/>
                <w:bCs/>
              </w:rPr>
              <w:t>IAG: 0 </w:t>
            </w:r>
          </w:p>
        </w:tc>
      </w:tr>
    </w:tbl>
    <w:p w14:paraId="62BAF146" w14:textId="7E53F2AB" w:rsidR="008C2E25" w:rsidRPr="008C2E25" w:rsidRDefault="008C2E25" w:rsidP="008C2E25">
      <w:pPr>
        <w:numPr>
          <w:ilvl w:val="0"/>
          <w:numId w:val="25"/>
        </w:numPr>
      </w:pPr>
      <w:r w:rsidRPr="008C2E25">
        <w:rPr>
          <w:b/>
          <w:bCs/>
        </w:rPr>
        <w:t>Terceiro Bimestre</w:t>
      </w:r>
      <w:r w:rsidRPr="008C2E25">
        <w:t xml:space="preserve"> </w:t>
      </w:r>
      <w:r w:rsidRPr="008C2E25">
        <w:br/>
      </w:r>
      <w:r w:rsidRPr="008C2E25">
        <w:br/>
      </w:r>
      <w:r w:rsidRPr="008C2E25">
        <w:rPr>
          <w:b/>
          <w:bCs/>
        </w:rPr>
        <w:t>Justificativa de Desempenho Jan-</w:t>
      </w:r>
      <w:proofErr w:type="spellStart"/>
      <w:r w:rsidRPr="008C2E25">
        <w:rPr>
          <w:b/>
          <w:bCs/>
        </w:rPr>
        <w:t>Jun</w:t>
      </w:r>
      <w:proofErr w:type="spellEnd"/>
      <w:r w:rsidRPr="008C2E25">
        <w:rPr>
          <w:b/>
          <w:bCs/>
        </w:rPr>
        <w:t xml:space="preserve">: </w:t>
      </w:r>
      <w:r w:rsidRPr="008C2E25">
        <w:t xml:space="preserve">Essa </w:t>
      </w:r>
      <w:proofErr w:type="gramStart"/>
      <w:r w:rsidRPr="008C2E25">
        <w:t>ação devido</w:t>
      </w:r>
      <w:proofErr w:type="gramEnd"/>
      <w:r w:rsidRPr="008C2E25">
        <w:t xml:space="preserve"> as particularidades não tem como realizar estimativa de quantitativos físicos e orçamentários mensalmente, ocorrendo durante o decorrer o exercício situações que impactam diretamente na execução dessa ação. </w:t>
      </w:r>
      <w:r w:rsidRPr="008C2E25">
        <w:br/>
      </w:r>
      <w:r w:rsidRPr="008C2E25">
        <w:br/>
      </w:r>
      <w:r w:rsidRPr="008C2E25">
        <w:rPr>
          <w:b/>
          <w:bCs/>
        </w:rPr>
        <w:t xml:space="preserve">Outras informações de situação: </w:t>
      </w:r>
      <w:r w:rsidRPr="008C2E25">
        <w:t xml:space="preserve">Neste bimestre foram pagos total de 35 </w:t>
      </w:r>
      <w:proofErr w:type="spellStart"/>
      <w:r w:rsidRPr="008C2E25">
        <w:t>RPVs</w:t>
      </w:r>
      <w:proofErr w:type="spellEnd"/>
      <w:r w:rsidRPr="008C2E25">
        <w:t xml:space="preserve"> e Precatórios</w:t>
      </w:r>
      <w:r>
        <w:t>.</w:t>
      </w:r>
      <w:r w:rsidRPr="008C2E25">
        <w:t xml:space="preserve"> </w:t>
      </w:r>
    </w:p>
    <w:p w14:paraId="38083CF1" w14:textId="7BE2BF3B" w:rsidR="00955901" w:rsidRDefault="009E11B1" w:rsidP="00151096">
      <w:r>
        <w:rPr>
          <w:noProof/>
        </w:rPr>
        <w:lastRenderedPageBreak/>
        <w:drawing>
          <wp:inline distT="0" distB="0" distL="0" distR="0" wp14:anchorId="5462EA48" wp14:editId="2D9D0558">
            <wp:extent cx="8892540" cy="537972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49625A" w:rsidRPr="0049625A" w14:paraId="64B77109" w14:textId="77777777" w:rsidTr="0049625A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03AEB4C4" w14:textId="77777777" w:rsidR="0049625A" w:rsidRPr="0049625A" w:rsidRDefault="0049625A" w:rsidP="0049625A">
            <w:r w:rsidRPr="0049625A">
              <w:rPr>
                <w:b/>
                <w:bCs/>
              </w:rPr>
              <w:lastRenderedPageBreak/>
              <w:t>Ação: 7004 - PRECATÓRIOS E SENTENÇAS JUDICIÁRIAS</w:t>
            </w:r>
            <w:r w:rsidRPr="0049625A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0598104" w14:textId="77777777" w:rsidR="0049625A" w:rsidRPr="0049625A" w:rsidRDefault="0049625A" w:rsidP="0049625A">
            <w:r w:rsidRPr="0049625A">
              <w:rPr>
                <w:b/>
                <w:bCs/>
              </w:rPr>
              <w:t>IAG: 0 </w:t>
            </w:r>
          </w:p>
        </w:tc>
      </w:tr>
    </w:tbl>
    <w:p w14:paraId="6C784666" w14:textId="1D2035AB" w:rsidR="0049625A" w:rsidRPr="0049625A" w:rsidRDefault="0049625A" w:rsidP="0049625A">
      <w:pPr>
        <w:numPr>
          <w:ilvl w:val="0"/>
          <w:numId w:val="26"/>
        </w:numPr>
      </w:pPr>
      <w:r w:rsidRPr="0049625A">
        <w:rPr>
          <w:b/>
          <w:bCs/>
        </w:rPr>
        <w:t>Quarto Bimestre</w:t>
      </w:r>
      <w:r w:rsidRPr="0049625A">
        <w:t xml:space="preserve"> </w:t>
      </w:r>
      <w:r w:rsidRPr="0049625A">
        <w:br/>
      </w:r>
      <w:r w:rsidRPr="0049625A">
        <w:br/>
      </w:r>
      <w:r w:rsidRPr="0049625A">
        <w:rPr>
          <w:b/>
          <w:bCs/>
        </w:rPr>
        <w:t xml:space="preserve">Justificativa de Desempenho </w:t>
      </w:r>
      <w:proofErr w:type="spellStart"/>
      <w:r w:rsidRPr="0049625A">
        <w:rPr>
          <w:b/>
          <w:bCs/>
        </w:rPr>
        <w:t>Jan-Ago</w:t>
      </w:r>
      <w:proofErr w:type="spellEnd"/>
      <w:r w:rsidRPr="0049625A">
        <w:rPr>
          <w:b/>
          <w:bCs/>
        </w:rPr>
        <w:t xml:space="preserve">: </w:t>
      </w:r>
      <w:r w:rsidRPr="0049625A">
        <w:t xml:space="preserve">Como já informado nos bimestres anteriores, a previsão na LOA é apenas com quantitativo e valor de precatórios, não sendo estimado despesas com </w:t>
      </w:r>
      <w:proofErr w:type="spellStart"/>
      <w:r w:rsidRPr="0049625A">
        <w:t>RPVs</w:t>
      </w:r>
      <w:proofErr w:type="spellEnd"/>
      <w:r w:rsidRPr="0049625A">
        <w:t>, uma vez que a Fundação recebe muitas demandas durante o exercício. Por conta disso, os status físico e orçamentário ficam subestimado</w:t>
      </w:r>
      <w:r w:rsidR="00ED25AA">
        <w:t>s</w:t>
      </w:r>
      <w:r w:rsidRPr="0049625A">
        <w:t xml:space="preserve">. </w:t>
      </w:r>
      <w:r w:rsidRPr="0049625A">
        <w:br/>
      </w:r>
      <w:r w:rsidRPr="0049625A">
        <w:br/>
      </w:r>
      <w:r w:rsidRPr="0049625A">
        <w:rPr>
          <w:b/>
          <w:bCs/>
        </w:rPr>
        <w:t xml:space="preserve">Outras informações de situação: </w:t>
      </w:r>
      <w:r w:rsidRPr="0049625A">
        <w:t>No mês de julho, foram quitados 2 precatórios e 22 Requisitórios de Pequeno Valor (</w:t>
      </w:r>
      <w:proofErr w:type="spellStart"/>
      <w:r w:rsidRPr="0049625A">
        <w:t>RPVs</w:t>
      </w:r>
      <w:proofErr w:type="spellEnd"/>
      <w:r w:rsidRPr="0049625A">
        <w:t xml:space="preserve">). Já no mês de agosto, foram quitados 15 </w:t>
      </w:r>
      <w:proofErr w:type="spellStart"/>
      <w:r w:rsidRPr="0049625A">
        <w:t>RPVs</w:t>
      </w:r>
      <w:proofErr w:type="spellEnd"/>
      <w:r w:rsidRPr="0049625A">
        <w:t>, além da cobertura de honorários advocatícios e despesas com patronal.</w:t>
      </w:r>
    </w:p>
    <w:p w14:paraId="44CF3877" w14:textId="2EA74EF5" w:rsidR="009E11B1" w:rsidRDefault="00B42D16" w:rsidP="00151096">
      <w:r>
        <w:rPr>
          <w:noProof/>
        </w:rPr>
        <w:lastRenderedPageBreak/>
        <w:drawing>
          <wp:inline distT="0" distB="0" distL="0" distR="0" wp14:anchorId="5BC7914E" wp14:editId="121E4770">
            <wp:extent cx="8700135" cy="5400040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0013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1E5892" w:rsidRPr="001E5892" w14:paraId="3F6BC1F6" w14:textId="77777777" w:rsidTr="001E5892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140B691" w14:textId="77777777" w:rsidR="001E5892" w:rsidRPr="001E5892" w:rsidRDefault="001E5892" w:rsidP="001E5892">
            <w:r w:rsidRPr="001E5892">
              <w:rPr>
                <w:b/>
                <w:bCs/>
              </w:rPr>
              <w:lastRenderedPageBreak/>
              <w:t>Ação: 7004 - PRECATÓRIOS E SENTENÇAS JUDICIÁRIAS</w:t>
            </w:r>
            <w:r w:rsidRPr="001E5892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AA88E66" w14:textId="77777777" w:rsidR="001E5892" w:rsidRPr="001E5892" w:rsidRDefault="001E5892" w:rsidP="001E5892">
            <w:r w:rsidRPr="001E5892">
              <w:rPr>
                <w:b/>
                <w:bCs/>
              </w:rPr>
              <w:t>IAG: 0 </w:t>
            </w:r>
          </w:p>
        </w:tc>
      </w:tr>
    </w:tbl>
    <w:p w14:paraId="23FCCB38" w14:textId="77777777" w:rsidR="001E5892" w:rsidRPr="001E5892" w:rsidRDefault="001E5892" w:rsidP="001E5892">
      <w:pPr>
        <w:numPr>
          <w:ilvl w:val="0"/>
          <w:numId w:val="27"/>
        </w:numPr>
      </w:pPr>
      <w:r w:rsidRPr="001E5892">
        <w:rPr>
          <w:b/>
          <w:bCs/>
        </w:rPr>
        <w:t>Quinto Bimestre</w:t>
      </w:r>
      <w:r w:rsidRPr="001E5892">
        <w:t xml:space="preserve"> </w:t>
      </w:r>
      <w:r w:rsidRPr="001E5892">
        <w:br/>
      </w:r>
      <w:r w:rsidRPr="001E5892">
        <w:br/>
      </w:r>
      <w:r w:rsidRPr="001E5892">
        <w:rPr>
          <w:b/>
          <w:bCs/>
        </w:rPr>
        <w:t xml:space="preserve">Justificativa de Desempenho Jan-Out: </w:t>
      </w:r>
      <w:r w:rsidRPr="001E5892">
        <w:t xml:space="preserve">O resultado apresentado é recorrente, uma vez que a metodologia de estimativa utilizada na LOA considera apenas o quantitativo e o valor de precatórios, não incluindo inicialmente as despesas e o físico relativos às </w:t>
      </w:r>
      <w:proofErr w:type="spellStart"/>
      <w:r w:rsidRPr="001E5892">
        <w:t>RPVs</w:t>
      </w:r>
      <w:proofErr w:type="spellEnd"/>
      <w:r w:rsidRPr="001E5892">
        <w:t>, que passam a ser contabilizadas ao longo do exercício.</w:t>
      </w:r>
      <w:r w:rsidRPr="001E5892">
        <w:br/>
        <w:t xml:space="preserve">Para suprir essas necessidades, foi solicitado decreto no valor de R$ 1.750.000,00 (Decreto nº 0000141, de 03/10) destinado a cobrir despesas com </w:t>
      </w:r>
      <w:proofErr w:type="spellStart"/>
      <w:r w:rsidRPr="001E5892">
        <w:t>RPVs</w:t>
      </w:r>
      <w:proofErr w:type="spellEnd"/>
      <w:r w:rsidRPr="001E5892">
        <w:t xml:space="preserve"> e precatórios nesta ação. </w:t>
      </w:r>
      <w:r w:rsidRPr="001E5892">
        <w:br/>
      </w:r>
      <w:r w:rsidRPr="001E5892">
        <w:br/>
      </w:r>
      <w:r w:rsidRPr="001E5892">
        <w:rPr>
          <w:b/>
          <w:bCs/>
        </w:rPr>
        <w:t xml:space="preserve">Outras informações de situação: </w:t>
      </w:r>
      <w:r w:rsidRPr="001E5892">
        <w:t>No bimestre, foram cobertas 38 unidades de processos de RPV e 2 unidades de precatórios, sendo ambos contabilizados apenas uma vez no mês, independentemente do número de credores envolvidos. Além disso, foram liquidadas despesas referentes à contribuição patronal e aos honorários advocatícios.</w:t>
      </w:r>
    </w:p>
    <w:p w14:paraId="638CDA7A" w14:textId="77777777" w:rsidR="00B42D16" w:rsidRDefault="00B42D16" w:rsidP="00151096"/>
    <w:sectPr w:rsidR="00B42D16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632AC"/>
    <w:multiLevelType w:val="multilevel"/>
    <w:tmpl w:val="8214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D7334"/>
    <w:multiLevelType w:val="multilevel"/>
    <w:tmpl w:val="C962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D371C"/>
    <w:multiLevelType w:val="multilevel"/>
    <w:tmpl w:val="F6DA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04AA8"/>
    <w:multiLevelType w:val="multilevel"/>
    <w:tmpl w:val="8FB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4"/>
  </w:num>
  <w:num w:numId="4">
    <w:abstractNumId w:val="0"/>
  </w:num>
  <w:num w:numId="5">
    <w:abstractNumId w:val="16"/>
  </w:num>
  <w:num w:numId="6">
    <w:abstractNumId w:val="1"/>
  </w:num>
  <w:num w:numId="7">
    <w:abstractNumId w:val="11"/>
  </w:num>
  <w:num w:numId="8">
    <w:abstractNumId w:val="22"/>
  </w:num>
  <w:num w:numId="9">
    <w:abstractNumId w:val="20"/>
  </w:num>
  <w:num w:numId="10">
    <w:abstractNumId w:val="18"/>
  </w:num>
  <w:num w:numId="11">
    <w:abstractNumId w:val="23"/>
  </w:num>
  <w:num w:numId="12">
    <w:abstractNumId w:val="10"/>
  </w:num>
  <w:num w:numId="13">
    <w:abstractNumId w:val="19"/>
  </w:num>
  <w:num w:numId="14">
    <w:abstractNumId w:val="9"/>
  </w:num>
  <w:num w:numId="15">
    <w:abstractNumId w:val="8"/>
  </w:num>
  <w:num w:numId="16">
    <w:abstractNumId w:val="5"/>
  </w:num>
  <w:num w:numId="17">
    <w:abstractNumId w:val="15"/>
  </w:num>
  <w:num w:numId="18">
    <w:abstractNumId w:val="12"/>
  </w:num>
  <w:num w:numId="19">
    <w:abstractNumId w:val="13"/>
  </w:num>
  <w:num w:numId="20">
    <w:abstractNumId w:val="6"/>
  </w:num>
  <w:num w:numId="21">
    <w:abstractNumId w:val="24"/>
  </w:num>
  <w:num w:numId="22">
    <w:abstractNumId w:val="21"/>
  </w:num>
  <w:num w:numId="23">
    <w:abstractNumId w:val="2"/>
  </w:num>
  <w:num w:numId="24">
    <w:abstractNumId w:val="17"/>
  </w:num>
  <w:num w:numId="25">
    <w:abstractNumId w:val="25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151096"/>
    <w:rsid w:val="001C3749"/>
    <w:rsid w:val="001C448F"/>
    <w:rsid w:val="001D5A32"/>
    <w:rsid w:val="001E5892"/>
    <w:rsid w:val="00213E61"/>
    <w:rsid w:val="002B6E26"/>
    <w:rsid w:val="002F46E4"/>
    <w:rsid w:val="00305B5E"/>
    <w:rsid w:val="00320B75"/>
    <w:rsid w:val="00325962"/>
    <w:rsid w:val="0036530E"/>
    <w:rsid w:val="003E225D"/>
    <w:rsid w:val="00403438"/>
    <w:rsid w:val="0042126F"/>
    <w:rsid w:val="00435386"/>
    <w:rsid w:val="0043753F"/>
    <w:rsid w:val="0047453F"/>
    <w:rsid w:val="004828E7"/>
    <w:rsid w:val="0049625A"/>
    <w:rsid w:val="005D76EA"/>
    <w:rsid w:val="005F575E"/>
    <w:rsid w:val="00610D7E"/>
    <w:rsid w:val="00613B0D"/>
    <w:rsid w:val="00696514"/>
    <w:rsid w:val="00783BE7"/>
    <w:rsid w:val="0079223F"/>
    <w:rsid w:val="007A65B4"/>
    <w:rsid w:val="007D6F79"/>
    <w:rsid w:val="00825E21"/>
    <w:rsid w:val="00877771"/>
    <w:rsid w:val="008C2E25"/>
    <w:rsid w:val="00901A94"/>
    <w:rsid w:val="00955901"/>
    <w:rsid w:val="009D6E11"/>
    <w:rsid w:val="009E11B1"/>
    <w:rsid w:val="00A04868"/>
    <w:rsid w:val="00A1003B"/>
    <w:rsid w:val="00A361E2"/>
    <w:rsid w:val="00A430C0"/>
    <w:rsid w:val="00A438C5"/>
    <w:rsid w:val="00AC2E28"/>
    <w:rsid w:val="00AD4DBF"/>
    <w:rsid w:val="00B42D16"/>
    <w:rsid w:val="00B70E6B"/>
    <w:rsid w:val="00B7410F"/>
    <w:rsid w:val="00BF2E48"/>
    <w:rsid w:val="00C60FC3"/>
    <w:rsid w:val="00C8181D"/>
    <w:rsid w:val="00CC783F"/>
    <w:rsid w:val="00CF05C1"/>
    <w:rsid w:val="00D22C80"/>
    <w:rsid w:val="00D70FA7"/>
    <w:rsid w:val="00D87300"/>
    <w:rsid w:val="00DF78EF"/>
    <w:rsid w:val="00ED25AA"/>
    <w:rsid w:val="00EE47F9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23</cp:revision>
  <dcterms:created xsi:type="dcterms:W3CDTF">2024-04-29T10:36:00Z</dcterms:created>
  <dcterms:modified xsi:type="dcterms:W3CDTF">2026-01-22T11:51:00Z</dcterms:modified>
</cp:coreProperties>
</file>