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CEB7" w14:textId="796622D5" w:rsidR="00AC2E28" w:rsidRDefault="00E0013E" w:rsidP="00151096">
      <w:r>
        <w:rPr>
          <w:noProof/>
        </w:rPr>
        <w:drawing>
          <wp:inline distT="0" distB="0" distL="0" distR="0" wp14:anchorId="67B5B84E" wp14:editId="416C78E1">
            <wp:extent cx="8532495" cy="540004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249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6A2A1D" w:rsidRPr="006A2A1D" w14:paraId="79E6F3CB" w14:textId="77777777" w:rsidTr="006A2A1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0C8E82" w14:textId="77777777" w:rsidR="006A2A1D" w:rsidRPr="006A2A1D" w:rsidRDefault="006A2A1D" w:rsidP="006A2A1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6A2A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2417 - REMUNERAÇÃO DE PESSOAL ATIVO E ENCARGOS SOCIAIS</w:t>
            </w:r>
            <w:r w:rsidRPr="006A2A1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6A2A1D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6A2A1D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AC3F04F" w14:textId="77777777" w:rsidR="006A2A1D" w:rsidRPr="006A2A1D" w:rsidRDefault="006A2A1D" w:rsidP="006A2A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6A2A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2C239E92" w14:textId="77777777" w:rsidR="006A2A1D" w:rsidRPr="006A2A1D" w:rsidRDefault="006A2A1D" w:rsidP="006A2A1D">
      <w:pPr>
        <w:numPr>
          <w:ilvl w:val="0"/>
          <w:numId w:val="24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6A2A1D">
        <w:rPr>
          <w:rFonts w:eastAsia="Times New Roman" w:cstheme="minorHAnsi"/>
          <w:color w:val="000000"/>
          <w:lang w:eastAsia="pt-BR"/>
        </w:rPr>
        <w:t xml:space="preserve"> </w:t>
      </w:r>
    </w:p>
    <w:p w14:paraId="7078D246" w14:textId="1D5A8298" w:rsidR="006A2A1D" w:rsidRPr="006A2A1D" w:rsidRDefault="006A2A1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6A2A1D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6A2A1D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6627C53B" w14:textId="76A246B6" w:rsidR="006A2A1D" w:rsidRDefault="006A2A1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6A2A1D">
        <w:rPr>
          <w:rFonts w:eastAsia="Times New Roman" w:cstheme="minorHAnsi"/>
          <w:color w:val="000000"/>
          <w:lang w:eastAsia="pt-BR"/>
        </w:rPr>
        <w:t>Foram remunerados 1699 servidores em janeiro e 1710 em fevereiro. Ação inserida novamente,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6A2A1D">
        <w:rPr>
          <w:rFonts w:eastAsia="Times New Roman" w:cstheme="minorHAnsi"/>
          <w:color w:val="000000"/>
          <w:lang w:eastAsia="pt-BR"/>
        </w:rPr>
        <w:t>neste ano, no orçamento da Fundação Hemominas com a finalidade de viabilizar a remuneração de pessoal ativo do estado e pagamento dos respectivos encargos sociais, auxílios, gratificações e demais vantagens, conferindo condições adequadas ao cumprimento das atribuições institucionais.</w:t>
      </w:r>
    </w:p>
    <w:p w14:paraId="4A7FAA47" w14:textId="1EB450DE" w:rsidR="00D519E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068F1DC8" w14:textId="23923D9A" w:rsidR="00D519E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>
        <w:rPr>
          <w:noProof/>
        </w:rPr>
        <w:lastRenderedPageBreak/>
        <w:drawing>
          <wp:inline distT="0" distB="0" distL="0" distR="0" wp14:anchorId="5BA34C89" wp14:editId="22BC0ED8">
            <wp:extent cx="8608060" cy="540004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0806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FB36" w14:textId="77777777" w:rsidR="00D519ED" w:rsidRPr="006A2A1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CA1B06" w:rsidRPr="00CA1B06" w14:paraId="2FF90FE8" w14:textId="77777777" w:rsidTr="00CA1B06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E323FBF" w14:textId="77777777" w:rsidR="00CA1B06" w:rsidRPr="00CA1B06" w:rsidRDefault="00CA1B06" w:rsidP="00CA1B0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A1B0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Ação: 2417 - REMUNERAÇÃO DE PESSOAL ATIVO E ENCARGOS SOCIAIS</w:t>
            </w:r>
            <w:r w:rsidRPr="00CA1B0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CA1B06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CA1B06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8C45B8D" w14:textId="77777777" w:rsidR="00CA1B06" w:rsidRPr="00CA1B06" w:rsidRDefault="00CA1B06" w:rsidP="00CA1B0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CA1B0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0E40F67" w14:textId="77777777" w:rsidR="00CA1B06" w:rsidRPr="00CA1B06" w:rsidRDefault="00CA1B06" w:rsidP="00CA1B06">
      <w:pPr>
        <w:numPr>
          <w:ilvl w:val="0"/>
          <w:numId w:val="25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CA1B06">
        <w:rPr>
          <w:rFonts w:eastAsia="Times New Roman" w:cstheme="minorHAnsi"/>
          <w:color w:val="000000"/>
          <w:lang w:eastAsia="pt-BR"/>
        </w:rPr>
        <w:t xml:space="preserve"> </w:t>
      </w:r>
    </w:p>
    <w:p w14:paraId="482F86E8" w14:textId="77777777" w:rsidR="00CA1B06" w:rsidRPr="00CA1B06" w:rsidRDefault="00CA1B06" w:rsidP="00CA1B0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CA1B06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CA1B06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62575DBA" w14:textId="77777777" w:rsidR="00CA1B06" w:rsidRPr="00CA1B06" w:rsidRDefault="00CA1B06" w:rsidP="00CA1B06">
      <w:pPr>
        <w:spacing w:before="100" w:beforeAutospacing="1" w:after="240" w:line="240" w:lineRule="auto"/>
        <w:ind w:left="720"/>
        <w:rPr>
          <w:rFonts w:eastAsia="Times New Roman" w:cstheme="minorHAnsi"/>
          <w:color w:val="000000"/>
          <w:lang w:eastAsia="pt-BR"/>
        </w:rPr>
      </w:pPr>
    </w:p>
    <w:p w14:paraId="4CB3A001" w14:textId="77777777" w:rsidR="00CA1B06" w:rsidRPr="00CA1B06" w:rsidRDefault="00CA1B06" w:rsidP="00CA1B0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CA1B06">
        <w:rPr>
          <w:rFonts w:eastAsia="Times New Roman" w:cstheme="minorHAnsi"/>
          <w:color w:val="000000"/>
          <w:lang w:eastAsia="pt-BR"/>
        </w:rPr>
        <w:t xml:space="preserve">Ação com desempenho satisfatório. Com execução dentro do planejado para cobrir remuneração de pessoal ativo do estado e pagamento dos respectivos encargos sociais, auxílios, gratificações e demais vantagens. A Fundação não realiza o empenho o empenho das despesas programadas nessa </w:t>
      </w:r>
      <w:proofErr w:type="gramStart"/>
      <w:r w:rsidRPr="00CA1B06">
        <w:rPr>
          <w:rFonts w:eastAsia="Times New Roman" w:cstheme="minorHAnsi"/>
          <w:color w:val="000000"/>
          <w:lang w:eastAsia="pt-BR"/>
        </w:rPr>
        <w:t>ação</w:t>
      </w:r>
      <w:proofErr w:type="gramEnd"/>
      <w:r w:rsidRPr="00CA1B06">
        <w:rPr>
          <w:rFonts w:eastAsia="Times New Roman" w:cstheme="minorHAnsi"/>
          <w:color w:val="000000"/>
          <w:lang w:eastAsia="pt-BR"/>
        </w:rPr>
        <w:t xml:space="preserve"> mas realiza o acompanhamento da execução.</w:t>
      </w:r>
    </w:p>
    <w:p w14:paraId="5E533013" w14:textId="77777777" w:rsidR="00E0013E" w:rsidRDefault="00E0013E" w:rsidP="00151096"/>
    <w:p w14:paraId="4F4CD010" w14:textId="267B86EC" w:rsidR="00D70FA7" w:rsidRDefault="00D70FA7" w:rsidP="00151096"/>
    <w:p w14:paraId="6BF3C102" w14:textId="01404930" w:rsidR="00AE60BB" w:rsidRDefault="00AE60BB" w:rsidP="00151096"/>
    <w:p w14:paraId="1A4479CD" w14:textId="50016C43" w:rsidR="00AE60BB" w:rsidRDefault="00AE60BB" w:rsidP="00151096"/>
    <w:p w14:paraId="61A333EC" w14:textId="4D0BC458" w:rsidR="00AE60BB" w:rsidRDefault="00AE60BB" w:rsidP="00151096"/>
    <w:p w14:paraId="5778351D" w14:textId="399A8EE0" w:rsidR="00AE60BB" w:rsidRDefault="00AE60BB" w:rsidP="00151096"/>
    <w:p w14:paraId="7967EC15" w14:textId="22D8D120" w:rsidR="00AE60BB" w:rsidRDefault="00AE60BB" w:rsidP="00151096"/>
    <w:p w14:paraId="72DB76E3" w14:textId="686CE07E" w:rsidR="00AE60BB" w:rsidRDefault="00AE60BB" w:rsidP="00151096"/>
    <w:p w14:paraId="33ED2FB2" w14:textId="2D4B850D" w:rsidR="00AE60BB" w:rsidRDefault="00AE60BB" w:rsidP="00151096"/>
    <w:p w14:paraId="453BFED7" w14:textId="29AC6402" w:rsidR="00AE60BB" w:rsidRDefault="00AE60BB" w:rsidP="00151096"/>
    <w:p w14:paraId="48406C24" w14:textId="436954CD" w:rsidR="00AE60BB" w:rsidRDefault="00EE7616" w:rsidP="00151096">
      <w:r>
        <w:rPr>
          <w:noProof/>
        </w:rPr>
        <w:lastRenderedPageBreak/>
        <w:drawing>
          <wp:inline distT="0" distB="0" distL="0" distR="0" wp14:anchorId="02C65444" wp14:editId="0D9B53CD">
            <wp:extent cx="8769985" cy="54000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998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AE60BB" w:rsidRPr="00AE60BB" w14:paraId="7C26B09C" w14:textId="77777777" w:rsidTr="00AE60B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A85487D" w14:textId="77777777" w:rsidR="00AE60BB" w:rsidRPr="00AE60BB" w:rsidRDefault="00AE60BB" w:rsidP="00AE60B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E60B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2417 - REMUNERAÇÃO DE PESSOAL ATIVO E ENCARGOS SOCIAIS</w:t>
            </w:r>
            <w:r w:rsidRPr="00AE60B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AE60BB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AE60BB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63AE316" w14:textId="77777777" w:rsidR="00AE60BB" w:rsidRPr="00AE60BB" w:rsidRDefault="00AE60BB" w:rsidP="00AE60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AE60B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735246E8" w14:textId="77777777" w:rsidR="00AE60BB" w:rsidRPr="00AE60BB" w:rsidRDefault="00AE60BB" w:rsidP="00AE60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t-BR"/>
        </w:rPr>
      </w:pPr>
      <w:r w:rsidRPr="00AE60BB">
        <w:rPr>
          <w:rFonts w:eastAsia="Times New Roman" w:cstheme="minorHAnsi"/>
          <w:b/>
          <w:bCs/>
          <w:color w:val="000000"/>
          <w:lang w:eastAsia="pt-BR"/>
        </w:rPr>
        <w:t>Terceiro Bimestre</w:t>
      </w:r>
      <w:r w:rsidRPr="00AE60BB">
        <w:rPr>
          <w:rFonts w:eastAsia="Times New Roman" w:cstheme="minorHAnsi"/>
          <w:color w:val="000000"/>
          <w:lang w:eastAsia="pt-BR"/>
        </w:rPr>
        <w:t xml:space="preserve"> </w:t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AE60BB">
        <w:rPr>
          <w:rFonts w:eastAsia="Times New Roman" w:cstheme="minorHAnsi"/>
          <w:b/>
          <w:bCs/>
          <w:color w:val="000000"/>
          <w:lang w:eastAsia="pt-BR"/>
        </w:rPr>
        <w:t>Jun</w:t>
      </w:r>
      <w:proofErr w:type="spellEnd"/>
      <w:r w:rsidRPr="00AE60B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AE60BB">
        <w:rPr>
          <w:rFonts w:eastAsia="Times New Roman" w:cstheme="minorHAnsi"/>
          <w:color w:val="000000"/>
          <w:lang w:eastAsia="pt-BR"/>
        </w:rPr>
        <w:t xml:space="preserve">Ação com desempenho satisfatório. Com execução dentro do planejado para cobrir remuneração de pessoal ativo do estado e pagamento dos respectivos encargos sociais, auxílios, gratificações e demais vantagens. A Fundação não realiza o empenho o empenho das despesas programadas nessa </w:t>
      </w:r>
      <w:proofErr w:type="gramStart"/>
      <w:r w:rsidRPr="00AE60BB">
        <w:rPr>
          <w:rFonts w:eastAsia="Times New Roman" w:cstheme="minorHAnsi"/>
          <w:color w:val="000000"/>
          <w:lang w:eastAsia="pt-BR"/>
        </w:rPr>
        <w:t>ação</w:t>
      </w:r>
      <w:proofErr w:type="gramEnd"/>
      <w:r w:rsidRPr="00AE60BB">
        <w:rPr>
          <w:rFonts w:eastAsia="Times New Roman" w:cstheme="minorHAnsi"/>
          <w:color w:val="000000"/>
          <w:lang w:eastAsia="pt-BR"/>
        </w:rPr>
        <w:t xml:space="preserve"> mas realiza o acompanhamento da execução. </w:t>
      </w:r>
    </w:p>
    <w:p w14:paraId="053590F6" w14:textId="7306D1DB" w:rsidR="00AE60BB" w:rsidRDefault="00AE60BB" w:rsidP="00151096"/>
    <w:p w14:paraId="67ADAA01" w14:textId="18AA0059" w:rsidR="00AE60BB" w:rsidRDefault="00E87CC4" w:rsidP="00151096">
      <w:r>
        <w:rPr>
          <w:noProof/>
        </w:rPr>
        <w:lastRenderedPageBreak/>
        <w:drawing>
          <wp:inline distT="0" distB="0" distL="0" distR="0" wp14:anchorId="2F3EE8E5" wp14:editId="1B795476">
            <wp:extent cx="8755380" cy="540004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538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BA023B" w:rsidRPr="00BA023B" w14:paraId="030062D4" w14:textId="77777777" w:rsidTr="00BA023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AF6A30" w14:textId="77777777" w:rsidR="00BA023B" w:rsidRPr="00BA023B" w:rsidRDefault="00BA023B" w:rsidP="00BA023B">
            <w:r w:rsidRPr="00BA023B">
              <w:rPr>
                <w:b/>
                <w:bCs/>
              </w:rPr>
              <w:lastRenderedPageBreak/>
              <w:t>Ação: 2417 - REMUNERAÇÃO DE PESSOAL ATIVO E ENCARGOS SOCIAIS</w:t>
            </w:r>
            <w:r w:rsidRPr="00BA023B">
              <w:t xml:space="preserve"> </w:t>
            </w:r>
            <w:r w:rsidRPr="00BA023B">
              <w:br/>
            </w:r>
            <w:r w:rsidRPr="00BA023B">
              <w:rPr>
                <w:i/>
                <w:iCs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2899405" w14:textId="77777777" w:rsidR="00BA023B" w:rsidRPr="00BA023B" w:rsidRDefault="00BA023B" w:rsidP="00BA023B">
            <w:r w:rsidRPr="00BA023B">
              <w:rPr>
                <w:b/>
                <w:bCs/>
              </w:rPr>
              <w:t>IAG: 0 </w:t>
            </w:r>
          </w:p>
        </w:tc>
      </w:tr>
    </w:tbl>
    <w:p w14:paraId="40DC1EC8" w14:textId="77777777" w:rsidR="00BA023B" w:rsidRPr="00BA023B" w:rsidRDefault="00BA023B" w:rsidP="00BA023B">
      <w:pPr>
        <w:numPr>
          <w:ilvl w:val="0"/>
          <w:numId w:val="27"/>
        </w:numPr>
      </w:pPr>
      <w:r w:rsidRPr="00BA023B">
        <w:rPr>
          <w:b/>
          <w:bCs/>
        </w:rPr>
        <w:t>Quarto Bimestre</w:t>
      </w:r>
      <w:r w:rsidRPr="00BA023B">
        <w:t xml:space="preserve"> </w:t>
      </w:r>
      <w:r w:rsidRPr="00BA023B">
        <w:br/>
      </w:r>
      <w:r w:rsidRPr="00BA023B">
        <w:br/>
      </w:r>
      <w:r w:rsidRPr="00BA023B">
        <w:rPr>
          <w:b/>
          <w:bCs/>
        </w:rPr>
        <w:t xml:space="preserve">Justificativa de Desempenho </w:t>
      </w:r>
      <w:proofErr w:type="spellStart"/>
      <w:r w:rsidRPr="00BA023B">
        <w:rPr>
          <w:b/>
          <w:bCs/>
        </w:rPr>
        <w:t>Jan-Ago</w:t>
      </w:r>
      <w:proofErr w:type="spellEnd"/>
      <w:r w:rsidRPr="00BA023B">
        <w:rPr>
          <w:b/>
          <w:bCs/>
        </w:rPr>
        <w:t xml:space="preserve">: </w:t>
      </w:r>
      <w:r w:rsidRPr="00BA023B">
        <w:t>A relação Físico x Orçamentário (1,02) sugere que o desempenho físico foi ligeiramente mais eficiente do que o orçamentário, ou seja, as metas físicas foram alcançadas com uma boa gestão dos recursos orçamentários.</w:t>
      </w:r>
      <w:r w:rsidRPr="00BA023B">
        <w:br/>
        <w:t xml:space="preserve">Tudo indica que tanto o orçamento quanto o financeiros serão suficientes para cobrir a demanda do exercício, considerando o desempenho atual. </w:t>
      </w:r>
      <w:r w:rsidRPr="00BA023B">
        <w:br/>
      </w:r>
      <w:r w:rsidRPr="00BA023B">
        <w:br/>
      </w:r>
      <w:r w:rsidRPr="00BA023B">
        <w:rPr>
          <w:b/>
          <w:bCs/>
        </w:rPr>
        <w:t xml:space="preserve">Outras informações de situação: </w:t>
      </w:r>
      <w:r w:rsidRPr="00BA023B">
        <w:t xml:space="preserve">Neste bimestre, foram registradas despesas com pessoal nas unidades de Ituiutaba e Além Paraíba, que foram transformadas em PACES. A partir de setembro, as informações financeiras e quantitativas provavelmente já refletem essa mudança, permitindo uma análise mais precisa dos gastos. </w:t>
      </w:r>
    </w:p>
    <w:p w14:paraId="4CDC02C4" w14:textId="77777777" w:rsidR="00E87CC4" w:rsidRDefault="00E87CC4" w:rsidP="00151096"/>
    <w:sectPr w:rsidR="00E87CC4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E3898"/>
    <w:multiLevelType w:val="multilevel"/>
    <w:tmpl w:val="DC2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163A9"/>
    <w:multiLevelType w:val="multilevel"/>
    <w:tmpl w:val="157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EC0DD7"/>
    <w:multiLevelType w:val="multilevel"/>
    <w:tmpl w:val="324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D546A"/>
    <w:multiLevelType w:val="multilevel"/>
    <w:tmpl w:val="680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3"/>
  </w:num>
  <w:num w:numId="3">
    <w:abstractNumId w:val="4"/>
  </w:num>
  <w:num w:numId="4">
    <w:abstractNumId w:val="0"/>
  </w:num>
  <w:num w:numId="5">
    <w:abstractNumId w:val="16"/>
  </w:num>
  <w:num w:numId="6">
    <w:abstractNumId w:val="1"/>
  </w:num>
  <w:num w:numId="7">
    <w:abstractNumId w:val="10"/>
  </w:num>
  <w:num w:numId="8">
    <w:abstractNumId w:val="21"/>
  </w:num>
  <w:num w:numId="9">
    <w:abstractNumId w:val="19"/>
  </w:num>
  <w:num w:numId="10">
    <w:abstractNumId w:val="17"/>
  </w:num>
  <w:num w:numId="11">
    <w:abstractNumId w:val="22"/>
  </w:num>
  <w:num w:numId="12">
    <w:abstractNumId w:val="9"/>
  </w:num>
  <w:num w:numId="13">
    <w:abstractNumId w:val="18"/>
  </w:num>
  <w:num w:numId="14">
    <w:abstractNumId w:val="8"/>
  </w:num>
  <w:num w:numId="15">
    <w:abstractNumId w:val="7"/>
  </w:num>
  <w:num w:numId="16">
    <w:abstractNumId w:val="5"/>
  </w:num>
  <w:num w:numId="17">
    <w:abstractNumId w:val="14"/>
  </w:num>
  <w:num w:numId="18">
    <w:abstractNumId w:val="11"/>
  </w:num>
  <w:num w:numId="19">
    <w:abstractNumId w:val="12"/>
  </w:num>
  <w:num w:numId="20">
    <w:abstractNumId w:val="6"/>
  </w:num>
  <w:num w:numId="21">
    <w:abstractNumId w:val="24"/>
  </w:num>
  <w:num w:numId="22">
    <w:abstractNumId w:val="20"/>
  </w:num>
  <w:num w:numId="23">
    <w:abstractNumId w:val="2"/>
  </w:num>
  <w:num w:numId="24">
    <w:abstractNumId w:val="25"/>
  </w:num>
  <w:num w:numId="25">
    <w:abstractNumId w:val="3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0E3F83"/>
    <w:rsid w:val="00151096"/>
    <w:rsid w:val="001C3749"/>
    <w:rsid w:val="001C448F"/>
    <w:rsid w:val="001D5A32"/>
    <w:rsid w:val="00213E61"/>
    <w:rsid w:val="002B6E26"/>
    <w:rsid w:val="002F46E4"/>
    <w:rsid w:val="00305B5E"/>
    <w:rsid w:val="00320B75"/>
    <w:rsid w:val="00325962"/>
    <w:rsid w:val="0036530E"/>
    <w:rsid w:val="00403438"/>
    <w:rsid w:val="0042126F"/>
    <w:rsid w:val="00435386"/>
    <w:rsid w:val="0043753F"/>
    <w:rsid w:val="0047453F"/>
    <w:rsid w:val="004828E7"/>
    <w:rsid w:val="005D76EA"/>
    <w:rsid w:val="005F575E"/>
    <w:rsid w:val="00610D7E"/>
    <w:rsid w:val="00613B0D"/>
    <w:rsid w:val="00696514"/>
    <w:rsid w:val="006A2A1D"/>
    <w:rsid w:val="00783BE7"/>
    <w:rsid w:val="0079223F"/>
    <w:rsid w:val="007A65B4"/>
    <w:rsid w:val="007D6F79"/>
    <w:rsid w:val="00825E21"/>
    <w:rsid w:val="00877771"/>
    <w:rsid w:val="009D6E11"/>
    <w:rsid w:val="00A04868"/>
    <w:rsid w:val="00A1003B"/>
    <w:rsid w:val="00A361E2"/>
    <w:rsid w:val="00A430C0"/>
    <w:rsid w:val="00A438C5"/>
    <w:rsid w:val="00AC2E28"/>
    <w:rsid w:val="00AD4DBF"/>
    <w:rsid w:val="00AE60BB"/>
    <w:rsid w:val="00B70E6B"/>
    <w:rsid w:val="00B7410F"/>
    <w:rsid w:val="00BA023B"/>
    <w:rsid w:val="00BB2389"/>
    <w:rsid w:val="00BF2E48"/>
    <w:rsid w:val="00C60FC3"/>
    <w:rsid w:val="00CA1B06"/>
    <w:rsid w:val="00CC783F"/>
    <w:rsid w:val="00CF05C1"/>
    <w:rsid w:val="00D22C80"/>
    <w:rsid w:val="00D519ED"/>
    <w:rsid w:val="00D70FA7"/>
    <w:rsid w:val="00D87300"/>
    <w:rsid w:val="00DF78EF"/>
    <w:rsid w:val="00E0013E"/>
    <w:rsid w:val="00E87CC4"/>
    <w:rsid w:val="00EE47F9"/>
    <w:rsid w:val="00EE7616"/>
    <w:rsid w:val="00F250B0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24</cp:revision>
  <dcterms:created xsi:type="dcterms:W3CDTF">2024-04-29T10:36:00Z</dcterms:created>
  <dcterms:modified xsi:type="dcterms:W3CDTF">2025-11-13T11:46:00Z</dcterms:modified>
</cp:coreProperties>
</file>