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E20F" w14:textId="77777777" w:rsidR="00F80505" w:rsidRDefault="009B21DB" w:rsidP="009B21DB">
      <w:r>
        <w:rPr>
          <w:noProof/>
          <w:lang w:eastAsia="pt-BR"/>
        </w:rPr>
        <w:drawing>
          <wp:inline distT="0" distB="0" distL="0" distR="0" wp14:anchorId="445023D0" wp14:editId="517ABCDA">
            <wp:extent cx="8891270" cy="6008370"/>
            <wp:effectExtent l="0" t="0" r="508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600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27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5"/>
        <w:gridCol w:w="1275"/>
      </w:tblGrid>
      <w:tr w:rsidR="007354FA" w:rsidRPr="007354FA" w14:paraId="1658FD97" w14:textId="77777777" w:rsidTr="007354FA">
        <w:trPr>
          <w:trHeight w:val="375"/>
          <w:tblCellSpacing w:w="0" w:type="dxa"/>
          <w:jc w:val="center"/>
        </w:trPr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0C5F60B3" w14:textId="77777777" w:rsidR="007354FA" w:rsidRPr="007354FA" w:rsidRDefault="007354FA" w:rsidP="007354FA">
            <w:r w:rsidRPr="007354FA">
              <w:rPr>
                <w:b/>
                <w:bCs/>
              </w:rPr>
              <w:lastRenderedPageBreak/>
              <w:t>Ação: 4405 - CENTRO DE TECIDOS BIOLÓGICOS DE MINAS GERAIS - CETEBIO</w:t>
            </w:r>
            <w:r w:rsidRPr="007354FA"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vAlign w:val="center"/>
            <w:hideMark/>
          </w:tcPr>
          <w:p w14:paraId="420D6142" w14:textId="77777777" w:rsidR="007354FA" w:rsidRPr="007354FA" w:rsidRDefault="007354FA" w:rsidP="007354FA">
            <w:r w:rsidRPr="007354FA">
              <w:rPr>
                <w:b/>
                <w:bCs/>
              </w:rPr>
              <w:t>IAG: 0 </w:t>
            </w:r>
          </w:p>
        </w:tc>
      </w:tr>
    </w:tbl>
    <w:p w14:paraId="6F0550CF" w14:textId="77777777" w:rsidR="007354FA" w:rsidRPr="007354FA" w:rsidRDefault="007354FA" w:rsidP="007354FA">
      <w:pPr>
        <w:numPr>
          <w:ilvl w:val="0"/>
          <w:numId w:val="13"/>
        </w:numPr>
      </w:pPr>
      <w:r w:rsidRPr="007354FA">
        <w:rPr>
          <w:b/>
          <w:bCs/>
        </w:rPr>
        <w:t>Primeiro Bimestre</w:t>
      </w:r>
      <w:r w:rsidRPr="007354FA">
        <w:t xml:space="preserve"> </w:t>
      </w:r>
    </w:p>
    <w:p w14:paraId="39FA15ED" w14:textId="77777777" w:rsidR="007354FA" w:rsidRPr="007354FA" w:rsidRDefault="007354FA" w:rsidP="007354FA">
      <w:pPr>
        <w:ind w:firstLine="708"/>
      </w:pPr>
      <w:r w:rsidRPr="007354FA">
        <w:rPr>
          <w:b/>
          <w:bCs/>
        </w:rPr>
        <w:t>Justificativa de Desempenho Jan-</w:t>
      </w:r>
      <w:proofErr w:type="spellStart"/>
      <w:r w:rsidRPr="007354FA">
        <w:rPr>
          <w:b/>
          <w:bCs/>
        </w:rPr>
        <w:t>Fev</w:t>
      </w:r>
      <w:proofErr w:type="spellEnd"/>
      <w:r w:rsidRPr="007354FA">
        <w:rPr>
          <w:b/>
          <w:bCs/>
        </w:rPr>
        <w:t xml:space="preserve">: </w:t>
      </w:r>
    </w:p>
    <w:p w14:paraId="4A280156" w14:textId="77777777" w:rsidR="007354FA" w:rsidRPr="007354FA" w:rsidRDefault="007354FA" w:rsidP="007354FA">
      <w:pPr>
        <w:ind w:left="708"/>
      </w:pPr>
      <w:r w:rsidRPr="007354FA">
        <w:rPr>
          <w:b/>
          <w:bCs/>
        </w:rPr>
        <w:t xml:space="preserve">Outras informações de situação: </w:t>
      </w:r>
      <w:r w:rsidRPr="007354FA">
        <w:t>No mês de janeiro apenas ocorreu execução física sem ocorrência do orçamentária/financeiro, essa situação é devido as despesas com aquisição de material de consumo em estoque, para realização desses procedimentos.</w:t>
      </w:r>
      <w:r w:rsidRPr="007354FA">
        <w:br/>
      </w:r>
      <w:r w:rsidRPr="007354FA">
        <w:br/>
        <w:t xml:space="preserve">A programação física do primeiro bimestre de 2023 foi satisfatória. A principal entrega foi o atendimento a todas as demandas de procedimentos técnicos em terapia celular solicitadas pelos Centros Transplantadores, ou seja, processamento (criopreservação, </w:t>
      </w:r>
      <w:proofErr w:type="spellStart"/>
      <w:r w:rsidRPr="007354FA">
        <w:t>deseritrocitação</w:t>
      </w:r>
      <w:proofErr w:type="spellEnd"/>
      <w:r w:rsidRPr="007354FA">
        <w:t xml:space="preserve">, </w:t>
      </w:r>
      <w:proofErr w:type="spellStart"/>
      <w:r w:rsidRPr="007354FA">
        <w:t>desplasmatização</w:t>
      </w:r>
      <w:proofErr w:type="spellEnd"/>
      <w:r w:rsidRPr="007354FA">
        <w:t xml:space="preserve"> e controle de qualidade) em bolsas contendo células progenitoras </w:t>
      </w:r>
      <w:proofErr w:type="spellStart"/>
      <w:r w:rsidRPr="007354FA">
        <w:t>hematopoéticas</w:t>
      </w:r>
      <w:proofErr w:type="spellEnd"/>
      <w:r w:rsidRPr="007354FA">
        <w:t xml:space="preserve"> de pacientes ou doadores para utilização em transplante de medula óssea autólogo ou </w:t>
      </w:r>
      <w:proofErr w:type="spellStart"/>
      <w:r w:rsidRPr="007354FA">
        <w:t>alogênico</w:t>
      </w:r>
      <w:proofErr w:type="spellEnd"/>
      <w:r w:rsidRPr="007354FA">
        <w:t>. A principal facilidade quanto a execução física é a alta demanda de procedimentos técnicos por parte dos oito centros transplantadores que possuem contrato com a Fundação Hemominas. A principal dificuldade foi a curta duração do mês de fevereiro e menor número de dias úteis neste mês. O que explica a pequena redução observada no mês de fevereiro quando comparado com o mês de janeiro.</w:t>
      </w:r>
    </w:p>
    <w:p w14:paraId="7BC80AB8" w14:textId="77777777" w:rsidR="009B21DB" w:rsidRPr="009B21DB" w:rsidRDefault="009B21DB" w:rsidP="009B21DB"/>
    <w:sectPr w:rsidR="009B21DB" w:rsidRPr="009B21DB" w:rsidSect="00761C9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CB3"/>
    <w:multiLevelType w:val="multilevel"/>
    <w:tmpl w:val="CD8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A3938"/>
    <w:multiLevelType w:val="multilevel"/>
    <w:tmpl w:val="B71AFB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B53BB"/>
    <w:multiLevelType w:val="multilevel"/>
    <w:tmpl w:val="D048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73D7B"/>
    <w:multiLevelType w:val="multilevel"/>
    <w:tmpl w:val="8F0A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43C06"/>
    <w:multiLevelType w:val="multilevel"/>
    <w:tmpl w:val="DB4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7A0902"/>
    <w:multiLevelType w:val="multilevel"/>
    <w:tmpl w:val="860A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30920"/>
    <w:multiLevelType w:val="multilevel"/>
    <w:tmpl w:val="A584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B5F98"/>
    <w:multiLevelType w:val="multilevel"/>
    <w:tmpl w:val="40B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C03267"/>
    <w:multiLevelType w:val="multilevel"/>
    <w:tmpl w:val="BF9A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B36CF"/>
    <w:multiLevelType w:val="multilevel"/>
    <w:tmpl w:val="C822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AF170C"/>
    <w:multiLevelType w:val="multilevel"/>
    <w:tmpl w:val="A100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F62912"/>
    <w:multiLevelType w:val="multilevel"/>
    <w:tmpl w:val="8D56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07995"/>
    <w:multiLevelType w:val="multilevel"/>
    <w:tmpl w:val="5926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9B"/>
    <w:rsid w:val="00000DD2"/>
    <w:rsid w:val="000B3EF0"/>
    <w:rsid w:val="001574F8"/>
    <w:rsid w:val="00295C69"/>
    <w:rsid w:val="002B344F"/>
    <w:rsid w:val="002D6CFE"/>
    <w:rsid w:val="002F2CA2"/>
    <w:rsid w:val="002F7B30"/>
    <w:rsid w:val="00455819"/>
    <w:rsid w:val="0048724E"/>
    <w:rsid w:val="00492585"/>
    <w:rsid w:val="00531E10"/>
    <w:rsid w:val="0054072D"/>
    <w:rsid w:val="005E723D"/>
    <w:rsid w:val="00616316"/>
    <w:rsid w:val="006E1E4F"/>
    <w:rsid w:val="007354FA"/>
    <w:rsid w:val="00761C9B"/>
    <w:rsid w:val="007D12C2"/>
    <w:rsid w:val="008473DF"/>
    <w:rsid w:val="008F3D07"/>
    <w:rsid w:val="00933ABA"/>
    <w:rsid w:val="009B21DB"/>
    <w:rsid w:val="00A37C69"/>
    <w:rsid w:val="00B06463"/>
    <w:rsid w:val="00C41B4B"/>
    <w:rsid w:val="00CC783F"/>
    <w:rsid w:val="00D96263"/>
    <w:rsid w:val="00DC5633"/>
    <w:rsid w:val="00F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0018"/>
  <w15:chartTrackingRefBased/>
  <w15:docId w15:val="{977E76A3-B83E-4953-995B-A3B87BD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4072D"/>
    <w:rPr>
      <w:b/>
      <w:bCs/>
    </w:rPr>
  </w:style>
  <w:style w:type="paragraph" w:styleId="PargrafodaLista">
    <w:name w:val="List Paragraph"/>
    <w:basedOn w:val="Normal"/>
    <w:uiPriority w:val="34"/>
    <w:qFormat/>
    <w:rsid w:val="002B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de Araujo Oliveira</dc:creator>
  <cp:keywords/>
  <dc:description/>
  <cp:lastModifiedBy>Margareth Pettersen Roque</cp:lastModifiedBy>
  <cp:revision>2</cp:revision>
  <dcterms:created xsi:type="dcterms:W3CDTF">2023-05-04T18:18:00Z</dcterms:created>
  <dcterms:modified xsi:type="dcterms:W3CDTF">2023-05-04T18:18:00Z</dcterms:modified>
</cp:coreProperties>
</file>